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CC" w:rsidRDefault="00D44BCC" w:rsidP="00D44BCC">
      <w:pPr>
        <w:pStyle w:val="NoSpacing"/>
        <w:rPr>
          <w:b/>
          <w:bCs/>
          <w:color w:val="943634"/>
          <w:lang w:val="en-SG"/>
        </w:rPr>
      </w:pPr>
      <w:r>
        <w:rPr>
          <w:b/>
          <w:bCs/>
          <w:color w:val="943634"/>
          <w:lang w:val="en-SG"/>
        </w:rPr>
        <w:t>FINAL 4 WEEKS TO REGISTER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0"/>
        <w:gridCol w:w="2446"/>
        <w:gridCol w:w="615"/>
        <w:gridCol w:w="30"/>
        <w:gridCol w:w="3081"/>
      </w:tblGrid>
      <w:tr w:rsidR="00D44BCC" w:rsidTr="00D44BCC">
        <w:tc>
          <w:tcPr>
            <w:tcW w:w="55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71850" cy="1162050"/>
                  <wp:effectExtent l="0" t="0" r="0" b="0"/>
                  <wp:docPr id="1" name="Picture 20" descr="email footer with date &amp; venue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mail footer with date &amp; venue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jc w:val="center"/>
            </w:pPr>
          </w:p>
        </w:tc>
        <w:tc>
          <w:tcPr>
            <w:tcW w:w="371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pStyle w:val="NoSpacing"/>
              <w:rPr>
                <w:rStyle w:val="apple-converted-space"/>
                <w:b/>
                <w:bCs/>
                <w:lang w:val="en-SG"/>
              </w:rPr>
            </w:pPr>
          </w:p>
          <w:p w:rsidR="00D44BCC" w:rsidRDefault="00D44BCC">
            <w:pPr>
              <w:pStyle w:val="NoSpacing"/>
              <w:jc w:val="right"/>
              <w:rPr>
                <w:rStyle w:val="apple-converted-space"/>
                <w:rFonts w:eastAsia="Times New Roman"/>
                <w:b/>
                <w:bCs/>
                <w:lang w:val="en-SG"/>
              </w:rPr>
            </w:pPr>
          </w:p>
          <w:p w:rsidR="00D44BCC" w:rsidRDefault="00D44BCC">
            <w:pPr>
              <w:pStyle w:val="NoSpacing"/>
              <w:jc w:val="right"/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 xml:space="preserve">Asia’s largest trade facilitation, finance &amp;  development event for Government &amp; </w:t>
            </w:r>
          </w:p>
          <w:p w:rsidR="00D44BCC" w:rsidRDefault="00D44BCC">
            <w:pPr>
              <w:pStyle w:val="NoSpacing"/>
              <w:jc w:val="right"/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 xml:space="preserve">Corporate business leader’s </w:t>
            </w:r>
          </w:p>
          <w:p w:rsidR="00D44BCC" w:rsidRDefault="00D44BCC"/>
          <w:p w:rsidR="00D44BCC" w:rsidRDefault="00D44BCC">
            <w:pPr>
              <w:jc w:val="right"/>
            </w:pPr>
            <w:hyperlink r:id="rId9" w:history="1">
              <w:r>
                <w:rPr>
                  <w:rStyle w:val="Hyperlink"/>
                </w:rPr>
                <w:t>www.kwglobaltrade.com</w:t>
              </w:r>
            </w:hyperlink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 MAJOR TRADE SUMMITS + MINISTERS &amp; TRADE LEADERS PLENARY + 5 TRADE DEVELOPMENT WORKSHOPS</w:t>
            </w:r>
          </w:p>
        </w:tc>
      </w:tr>
      <w:tr w:rsidR="00D44BCC" w:rsidTr="00D44BCC">
        <w:tc>
          <w:tcPr>
            <w:tcW w:w="3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jc w:val="center"/>
            </w:pPr>
            <w:r>
              <w:rPr>
                <w:b/>
                <w:bCs/>
                <w:noProof/>
                <w:color w:val="C0392B"/>
              </w:rPr>
              <w:drawing>
                <wp:inline distT="0" distB="0" distL="0" distR="0">
                  <wp:extent cx="1600200" cy="2276475"/>
                  <wp:effectExtent l="19050" t="0" r="0" b="0"/>
                  <wp:docPr id="2" name="Picture 2" descr="cid:image013.png@01CF37D3.CC3DE7F0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13.png@01CF37D3.CC3DE7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jc w:val="center"/>
            </w:pPr>
            <w:r>
              <w:rPr>
                <w:b/>
                <w:bCs/>
                <w:noProof/>
                <w:color w:val="C0392B"/>
              </w:rPr>
              <w:drawing>
                <wp:inline distT="0" distB="0" distL="0" distR="0">
                  <wp:extent cx="1600200" cy="2276475"/>
                  <wp:effectExtent l="19050" t="0" r="0" b="0"/>
                  <wp:docPr id="3" name="Picture 5" descr="cid:image014.png@01CF37D3.CC3DE7F0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id:image014.png@01CF37D3.CC3DE7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jc w:val="center"/>
            </w:pPr>
            <w:r>
              <w:rPr>
                <w:b/>
                <w:bCs/>
                <w:noProof/>
                <w:color w:val="C0392B"/>
              </w:rPr>
              <w:drawing>
                <wp:inline distT="0" distB="0" distL="0" distR="0">
                  <wp:extent cx="1600200" cy="2276475"/>
                  <wp:effectExtent l="19050" t="0" r="0" b="0"/>
                  <wp:docPr id="4" name="Picture 4" descr="cid:image015.png@01CF37D3.CC3DE7F0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id:image015.png@01CF37D3.CC3DE7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>HAVE YOU REGISTERED?</w:t>
            </w:r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>GLOBAL TRADE DEVELOPMENT WEEK APAC IN NUMBERS</w:t>
            </w:r>
          </w:p>
        </w:tc>
      </w:tr>
      <w:tr w:rsidR="00D44BCC" w:rsidTr="00D44BCC">
        <w:tc>
          <w:tcPr>
            <w:tcW w:w="6138" w:type="dxa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pStyle w:val="NoSpacing"/>
              <w:ind w:left="360"/>
              <w:rPr>
                <w:rStyle w:val="apple-converted-space"/>
                <w:lang w:val="en-SG"/>
              </w:rPr>
            </w:pPr>
          </w:p>
          <w:p w:rsidR="00D44BCC" w:rsidRDefault="00D44BCC">
            <w:pPr>
              <w:pStyle w:val="NoSpacing"/>
              <w:ind w:left="360"/>
              <w:rPr>
                <w:rStyle w:val="apple-converted-space"/>
                <w:rFonts w:eastAsia="Times New Roman"/>
                <w:sz w:val="20"/>
                <w:szCs w:val="20"/>
                <w:lang w:val="en-SG"/>
              </w:rPr>
            </w:pP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>400</w:t>
            </w:r>
            <w:r>
              <w:rPr>
                <w:rStyle w:val="apple-converted-space"/>
                <w:lang w:val="en-SG"/>
              </w:rPr>
              <w:t xml:space="preserve"> G&amp;C Level Delegates across government &amp; corporate business leaders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>80</w:t>
            </w:r>
            <w:r>
              <w:rPr>
                <w:rStyle w:val="apple-converted-space"/>
                <w:lang w:val="en-SG"/>
              </w:rPr>
              <w:t xml:space="preserve"> </w:t>
            </w:r>
            <w:r>
              <w:rPr>
                <w:rStyle w:val="apple-converted-space"/>
                <w:u w:val="single"/>
                <w:lang w:val="en-SG"/>
              </w:rPr>
              <w:t>Confirmed</w:t>
            </w:r>
            <w:r>
              <w:rPr>
                <w:rStyle w:val="apple-converted-space"/>
                <w:lang w:val="en-SG"/>
              </w:rPr>
              <w:t xml:space="preserve"> Speakers 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 xml:space="preserve">60 </w:t>
            </w:r>
            <w:r>
              <w:rPr>
                <w:rStyle w:val="apple-converted-space"/>
                <w:lang w:val="en-SG"/>
              </w:rPr>
              <w:t xml:space="preserve">Participating Nations: </w:t>
            </w:r>
          </w:p>
          <w:p w:rsidR="00D44BCC" w:rsidRDefault="00D44BCC">
            <w:pPr>
              <w:pStyle w:val="NoSpacing"/>
              <w:ind w:left="360"/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lang w:val="en-SG"/>
              </w:rPr>
              <w:t xml:space="preserve">20% Africa | 6% Americas | 35% Asia Pacific | 15% Europe | 24% Middle East 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>5</w:t>
            </w:r>
            <w:r>
              <w:rPr>
                <w:rStyle w:val="apple-converted-space"/>
                <w:lang w:val="en-SG"/>
              </w:rPr>
              <w:t xml:space="preserve"> Trade Capacity Building Workshops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>5</w:t>
            </w:r>
            <w:r>
              <w:rPr>
                <w:rStyle w:val="apple-converted-space"/>
                <w:lang w:val="en-SG"/>
              </w:rPr>
              <w:t xml:space="preserve"> Keynote Speakers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 xml:space="preserve">3 </w:t>
            </w:r>
            <w:r>
              <w:rPr>
                <w:rStyle w:val="apple-converted-space"/>
                <w:lang w:val="en-SG"/>
              </w:rPr>
              <w:t>Major Trade Summit Programmes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>2</w:t>
            </w:r>
            <w:r>
              <w:rPr>
                <w:rStyle w:val="apple-converted-space"/>
                <w:lang w:val="en-SG"/>
              </w:rPr>
              <w:t xml:space="preserve"> Networking Receptions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 xml:space="preserve">1 </w:t>
            </w:r>
            <w:r>
              <w:rPr>
                <w:rStyle w:val="apple-converted-space"/>
                <w:lang w:val="en-SG"/>
              </w:rPr>
              <w:t>Ministers &amp; Trade Leaders Plenary</w:t>
            </w:r>
          </w:p>
          <w:p w:rsidR="00D44BCC" w:rsidRDefault="00D44BCC" w:rsidP="00AD4D85">
            <w:pPr>
              <w:pStyle w:val="NoSpacing"/>
              <w:numPr>
                <w:ilvl w:val="0"/>
                <w:numId w:val="1"/>
              </w:numPr>
              <w:rPr>
                <w:rStyle w:val="apple-converted-space"/>
                <w:lang w:val="en-SG"/>
              </w:rPr>
            </w:pPr>
            <w:r>
              <w:rPr>
                <w:rStyle w:val="apple-converted-space"/>
                <w:b/>
                <w:bCs/>
                <w:color w:val="FF0000"/>
                <w:lang w:val="en-SG"/>
              </w:rPr>
              <w:t xml:space="preserve">1 </w:t>
            </w:r>
            <w:r>
              <w:rPr>
                <w:rStyle w:val="apple-converted-space"/>
                <w:lang w:val="en-SG"/>
              </w:rPr>
              <w:t>Exhibition</w:t>
            </w:r>
          </w:p>
        </w:tc>
        <w:tc>
          <w:tcPr>
            <w:tcW w:w="31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</w:p>
          <w:p w:rsidR="00D44BCC" w:rsidRDefault="00D44BCC">
            <w:pPr>
              <w:pStyle w:val="NoSpacing"/>
              <w:jc w:val="center"/>
              <w:rPr>
                <w:rStyle w:val="apple-converted-space"/>
                <w:rFonts w:eastAsia="Times New Roman"/>
                <w:b/>
                <w:bCs/>
                <w:lang w:val="en-SG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257300" cy="1228725"/>
                  <wp:effectExtent l="19050" t="0" r="0" b="0"/>
                  <wp:docPr id="5" name="Picture 5" descr="https://dl-web.dropbox.com/collection_photo_share_email_thumb?link_token=sZNGVAT3burwhu0&amp;collection_gid_dbase64=nP_TI0GXaY0AAAAAAAAOU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dl-web.dropbox.com/collection_photo_share_email_thumb?link_token=sZNGVAT3burwhu0&amp;collection_gid_dbase64=nP_TI0GXaY0AAAAAAAAOU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sz w:val="10"/>
                <w:szCs w:val="10"/>
                <w:lang w:val="en-SG"/>
              </w:rPr>
            </w:pPr>
          </w:p>
        </w:tc>
      </w:tr>
      <w:tr w:rsidR="00D44BCC" w:rsidTr="00D44BCC">
        <w:trPr>
          <w:trHeight w:val="2278"/>
        </w:trPr>
        <w:tc>
          <w:tcPr>
            <w:tcW w:w="0" w:type="auto"/>
            <w:gridSpan w:val="3"/>
            <w:vMerge/>
            <w:vAlign w:val="center"/>
            <w:hideMark/>
          </w:tcPr>
          <w:p w:rsidR="00D44BCC" w:rsidRDefault="00D44BCC">
            <w:pPr>
              <w:rPr>
                <w:rStyle w:val="apple-converted-space"/>
                <w:lang w:val="en-SG"/>
              </w:rPr>
            </w:pPr>
          </w:p>
        </w:tc>
        <w:tc>
          <w:tcPr>
            <w:tcW w:w="31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</w:p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209675" cy="1123950"/>
                  <wp:effectExtent l="19050" t="0" r="9525" b="0"/>
                  <wp:docPr id="6" name="Picture 6" descr="https://dl-web.dropbox.com/collection_photo_share_email_thumb?link_token=qMBx9NWg0jiyY9h&amp;collection_gid_dbase64=nP_TI0GXaY0AAAAAAAAOW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dl-web.dropbox.com/collection_photo_share_email_thumb?link_token=qMBx9NWg0jiyY9h&amp;collection_gid_dbase64=nP_TI0GXaY0AAAAAAAAO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>REGISTER TO ATTEND APAC EDITION</w:t>
            </w:r>
          </w:p>
        </w:tc>
      </w:tr>
      <w:tr w:rsidR="00D44BCC" w:rsidTr="00D44BCC">
        <w:tc>
          <w:tcPr>
            <w:tcW w:w="55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pStyle w:val="NoSpacing"/>
              <w:rPr>
                <w:rStyle w:val="apple-converted-space"/>
                <w:b/>
                <w:bCs/>
                <w:lang w:val="en-SG"/>
              </w:rPr>
            </w:pPr>
          </w:p>
          <w:p w:rsidR="00D44BCC" w:rsidRDefault="00D44BCC" w:rsidP="00AD4D85">
            <w:pPr>
              <w:pStyle w:val="NoSpacing"/>
              <w:numPr>
                <w:ilvl w:val="0"/>
                <w:numId w:val="2"/>
              </w:numPr>
              <w:rPr>
                <w:rStyle w:val="apple-converted-space"/>
                <w:rFonts w:eastAsia="Times New Roman"/>
                <w:sz w:val="20"/>
                <w:szCs w:val="20"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 xml:space="preserve">Online: </w:t>
            </w:r>
            <w:hyperlink r:id="rId25" w:history="1">
              <w:r>
                <w:rPr>
                  <w:rStyle w:val="Hyperlink"/>
                  <w:lang w:val="en-SG"/>
                </w:rPr>
                <w:t>http://www.kwglobaltrade.com/register.html</w:t>
              </w:r>
            </w:hyperlink>
          </w:p>
          <w:p w:rsidR="00D44BCC" w:rsidRDefault="00D44BCC" w:rsidP="00AD4D85">
            <w:pPr>
              <w:pStyle w:val="NoSpacing"/>
              <w:numPr>
                <w:ilvl w:val="0"/>
                <w:numId w:val="2"/>
              </w:numPr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>Email:</w:t>
            </w:r>
            <w:r>
              <w:rPr>
                <w:rStyle w:val="apple-converted-space"/>
                <w:lang w:val="en-SG"/>
              </w:rPr>
              <w:t xml:space="preserve"> </w:t>
            </w:r>
            <w:hyperlink r:id="rId26" w:history="1">
              <w:r>
                <w:rPr>
                  <w:rStyle w:val="Hyperlink"/>
                  <w:lang w:val="en-SG"/>
                </w:rPr>
                <w:t>globaltrade@kwg.com.sg</w:t>
              </w:r>
            </w:hyperlink>
            <w:r>
              <w:rPr>
                <w:rStyle w:val="apple-converted-space"/>
                <w:b/>
                <w:bCs/>
                <w:lang w:val="en-SG"/>
              </w:rPr>
              <w:t xml:space="preserve"> </w:t>
            </w:r>
          </w:p>
          <w:p w:rsidR="00D44BCC" w:rsidRDefault="00D44BCC" w:rsidP="00AD4D85">
            <w:pPr>
              <w:pStyle w:val="NoSpacing"/>
              <w:numPr>
                <w:ilvl w:val="0"/>
                <w:numId w:val="2"/>
              </w:numPr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 xml:space="preserve">Tel: +603 76626888 </w:t>
            </w:r>
          </w:p>
          <w:p w:rsidR="00D44BCC" w:rsidRDefault="00D44BCC" w:rsidP="00AD4D85">
            <w:pPr>
              <w:pStyle w:val="NoSpacing"/>
              <w:numPr>
                <w:ilvl w:val="0"/>
                <w:numId w:val="2"/>
              </w:numPr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>Fax: +603 76626889</w:t>
            </w:r>
          </w:p>
        </w:tc>
        <w:tc>
          <w:tcPr>
            <w:tcW w:w="371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609600" cy="704850"/>
                  <wp:effectExtent l="19050" t="0" r="0" b="0"/>
                  <wp:docPr id="7" name="Picture 7" descr="http://www.mpc.gov.my/mpc/images/userfiles/Images/hrd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pc.gov.my/mpc/images/userfiles/Images/hrd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rStyle w:val="apple-converted-space"/>
                <w:b/>
                <w:bCs/>
                <w:lang w:val="en-SG"/>
              </w:rPr>
              <w:t>Global Trade Development Week is HRDF Claimable for registered organisations</w:t>
            </w:r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pStyle w:val="NoSpacing"/>
              <w:jc w:val="center"/>
              <w:rPr>
                <w:b/>
                <w:bCs/>
                <w:lang w:val="en-SG"/>
              </w:rPr>
            </w:pPr>
          </w:p>
          <w:p w:rsidR="00D44BCC" w:rsidRDefault="00D44BCC">
            <w:pPr>
              <w:pStyle w:val="NoSpacing"/>
              <w:jc w:val="center"/>
              <w:rPr>
                <w:rStyle w:val="Hyperlink"/>
                <w:rFonts w:eastAsia="Times New Roman"/>
                <w:sz w:val="20"/>
                <w:szCs w:val="20"/>
              </w:rPr>
            </w:pPr>
            <w:hyperlink r:id="rId29" w:history="1">
              <w:r>
                <w:rPr>
                  <w:rStyle w:val="Hyperlink"/>
                  <w:b/>
                  <w:bCs/>
                  <w:lang w:val="en-SG"/>
                </w:rPr>
                <w:t>ADVANCE NOTICE – GLOBAL TRADE DEVELOPMENT WEEK EMEA EDITION</w:t>
              </w:r>
            </w:hyperlink>
          </w:p>
          <w:p w:rsidR="00D44BCC" w:rsidRDefault="00D44BCC">
            <w:pPr>
              <w:pStyle w:val="NoSpacing"/>
              <w:jc w:val="center"/>
              <w:rPr>
                <w:rStyle w:val="apple-converted-space"/>
              </w:rPr>
            </w:pPr>
            <w:hyperlink r:id="rId30" w:history="1">
              <w:r>
                <w:rPr>
                  <w:rStyle w:val="Hyperlink"/>
                  <w:b/>
                  <w:bCs/>
                  <w:lang w:val="en-SG"/>
                </w:rPr>
                <w:t>27-29 October 2014, Jumeirah Emirates Towers, Dubai, UAE</w:t>
              </w:r>
            </w:hyperlink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b/>
                <w:bCs/>
                <w:noProof/>
              </w:rPr>
              <w:lastRenderedPageBreak/>
              <w:drawing>
                <wp:inline distT="0" distB="0" distL="0" distR="0">
                  <wp:extent cx="4838700" cy="1695450"/>
                  <wp:effectExtent l="19050" t="0" r="0" b="0"/>
                  <wp:docPr id="8" name="Picture 15" descr="GTDW-EMEA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GTDW-EM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pStyle w:val="NoSpacing"/>
              <w:jc w:val="center"/>
              <w:rPr>
                <w:rStyle w:val="apple-converted-space"/>
                <w:lang w:val="en-SG"/>
              </w:rPr>
            </w:pPr>
            <w:hyperlink r:id="rId33" w:history="1">
              <w:r>
                <w:rPr>
                  <w:rStyle w:val="Hyperlink"/>
                  <w:lang w:val="en-SG"/>
                </w:rPr>
                <w:t>http://www.kwglobaltrade.com/emea/home.html</w:t>
              </w:r>
            </w:hyperlink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4762500" cy="1257300"/>
                  <wp:effectExtent l="19050" t="0" r="0" b="0"/>
                  <wp:docPr id="9" name="Picture 16" descr="https://pbs.twimg.com/profile_images/1242911208/COMBINE_ENGLISH__ARABIC_MOE_LOGO.jp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pbs.twimg.com/profile_images/1242911208/COMBINE_ENGLISH__ARABIC_MOE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pStyle w:val="NoSpacing"/>
              <w:jc w:val="center"/>
              <w:rPr>
                <w:rStyle w:val="apple-converted-space"/>
                <w:b/>
                <w:bCs/>
                <w:lang w:val="en-SG"/>
              </w:rPr>
            </w:pPr>
            <w:hyperlink r:id="rId36" w:history="1">
              <w:r>
                <w:rPr>
                  <w:rStyle w:val="Hyperlink"/>
                  <w:lang w:val="en-SG"/>
                </w:rPr>
                <w:t>http://www.kwglobaltrade.com/emea/home.html</w:t>
              </w:r>
            </w:hyperlink>
          </w:p>
        </w:tc>
      </w:tr>
      <w:tr w:rsidR="00D44BCC" w:rsidTr="00D44BCC">
        <w:tc>
          <w:tcPr>
            <w:tcW w:w="924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pStyle w:val="NoSpacing"/>
              <w:jc w:val="center"/>
              <w:rPr>
                <w:rStyle w:val="Hyperlink"/>
                <w:b/>
                <w:bCs/>
                <w:lang w:val="en-SG"/>
              </w:rPr>
            </w:pPr>
            <w:hyperlink r:id="rId37" w:history="1">
              <w:r>
                <w:rPr>
                  <w:rStyle w:val="Hyperlink"/>
                  <w:b/>
                  <w:bCs/>
                  <w:lang w:val="en-SG"/>
                </w:rPr>
                <w:t>Under the Patronage of H.E. Sultan bin Saeed Al Mansouri,</w:t>
              </w:r>
            </w:hyperlink>
          </w:p>
          <w:p w:rsidR="00D44BCC" w:rsidRDefault="00D44BCC">
            <w:pPr>
              <w:pStyle w:val="NoSpacing"/>
              <w:jc w:val="center"/>
              <w:rPr>
                <w:rStyle w:val="apple-converted-space"/>
              </w:rPr>
            </w:pPr>
            <w:hyperlink r:id="rId38" w:history="1">
              <w:r>
                <w:rPr>
                  <w:rStyle w:val="Hyperlink"/>
                  <w:b/>
                  <w:bCs/>
                  <w:lang w:val="en-SG"/>
                </w:rPr>
                <w:t>Minister of Economy, United Arab Emirates</w:t>
              </w:r>
            </w:hyperlink>
          </w:p>
        </w:tc>
      </w:tr>
      <w:tr w:rsidR="00D44BCC" w:rsidTr="00D44BCC">
        <w:tc>
          <w:tcPr>
            <w:tcW w:w="3075" w:type="dxa"/>
            <w:vAlign w:val="center"/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15" w:type="dxa"/>
            <w:vAlign w:val="center"/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" w:type="dxa"/>
            <w:vAlign w:val="center"/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75" w:type="dxa"/>
            <w:vAlign w:val="center"/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D44BCC" w:rsidRDefault="00D44BCC" w:rsidP="00D44BCC">
      <w:pPr>
        <w:pStyle w:val="NoSpacing"/>
        <w:rPr>
          <w:rStyle w:val="apple-converted-space"/>
          <w:b/>
          <w:bCs/>
          <w:sz w:val="20"/>
          <w:szCs w:val="20"/>
          <w:lang w:val="en-SG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42"/>
      </w:tblGrid>
      <w:tr w:rsidR="00D44BCC" w:rsidTr="00D44BCC">
        <w:tc>
          <w:tcPr>
            <w:tcW w:w="92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44BCC" w:rsidTr="00D44BCC">
        <w:tc>
          <w:tcPr>
            <w:tcW w:w="92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44BCC" w:rsidTr="00D44BCC">
        <w:trPr>
          <w:trHeight w:val="80"/>
        </w:trPr>
        <w:tc>
          <w:tcPr>
            <w:tcW w:w="92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BCC" w:rsidRDefault="00D44B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D44BCC" w:rsidRDefault="00D44BCC" w:rsidP="00D44BCC">
      <w:pPr>
        <w:rPr>
          <w:color w:val="000000"/>
        </w:rPr>
      </w:pPr>
      <w:r>
        <w:rPr>
          <w:color w:val="000000"/>
        </w:rPr>
        <w:t>Kind Regards,</w:t>
      </w:r>
    </w:p>
    <w:p w:rsidR="00D44BCC" w:rsidRDefault="00D44BCC" w:rsidP="00D44BCC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JACK PARRY, Sales &amp; Marketing Director </w:t>
      </w:r>
    </w:p>
    <w:p w:rsidR="00D44BCC" w:rsidRDefault="00D44BCC" w:rsidP="00D44BCC">
      <w:pPr>
        <w:rPr>
          <w:color w:val="1F497D"/>
        </w:rPr>
      </w:pPr>
      <w:r>
        <w:rPr>
          <w:color w:val="1F497D"/>
        </w:rPr>
        <w:t>___________</w:t>
      </w:r>
    </w:p>
    <w:p w:rsidR="00D44BCC" w:rsidRDefault="00D44BCC" w:rsidP="00D44BCC">
      <w:pPr>
        <w:rPr>
          <w:b/>
          <w:bCs/>
          <w:color w:val="404040"/>
          <w:sz w:val="20"/>
          <w:szCs w:val="20"/>
          <w:lang w:val="en-SG"/>
        </w:rPr>
      </w:pPr>
      <w:r>
        <w:rPr>
          <w:b/>
          <w:bCs/>
          <w:color w:val="404040"/>
          <w:sz w:val="20"/>
          <w:szCs w:val="20"/>
          <w:lang w:val="en-SG"/>
        </w:rPr>
        <w:t>KW Group Sdn Bhd (Malaysia)</w:t>
      </w:r>
    </w:p>
    <w:p w:rsidR="00D44BCC" w:rsidRDefault="00D44BCC" w:rsidP="00D44BCC">
      <w:pPr>
        <w:rPr>
          <w:color w:val="404040"/>
          <w:sz w:val="20"/>
          <w:szCs w:val="20"/>
          <w:lang w:val="en-SG"/>
        </w:rPr>
      </w:pPr>
      <w:r>
        <w:rPr>
          <w:color w:val="404040"/>
          <w:sz w:val="20"/>
          <w:szCs w:val="20"/>
          <w:lang w:val="en-SG"/>
        </w:rPr>
        <w:t>Unit B-6-10, Block B, Phileo Damansara 1, Jalan 16/11, 46350 Petaling Jaya, Selangor, Malaysia</w:t>
      </w:r>
    </w:p>
    <w:p w:rsidR="00D44BCC" w:rsidRDefault="00D44BCC" w:rsidP="00D44BCC">
      <w:pPr>
        <w:rPr>
          <w:color w:val="404040"/>
          <w:sz w:val="20"/>
          <w:szCs w:val="20"/>
          <w:lang w:val="en-SG"/>
        </w:rPr>
      </w:pPr>
      <w:r>
        <w:rPr>
          <w:color w:val="404040"/>
          <w:sz w:val="20"/>
          <w:szCs w:val="20"/>
          <w:lang w:val="en-SG"/>
        </w:rPr>
        <w:t xml:space="preserve">General Tel: +603 76626888 | Fax: +603 76626889  | Email: </w:t>
      </w:r>
      <w:hyperlink r:id="rId39" w:history="1">
        <w:r>
          <w:rPr>
            <w:rStyle w:val="Hyperlink"/>
            <w:sz w:val="20"/>
            <w:szCs w:val="20"/>
            <w:lang w:val="en-SG"/>
          </w:rPr>
          <w:t>jack.parry@kwg.com.sg</w:t>
        </w:r>
      </w:hyperlink>
      <w:r>
        <w:rPr>
          <w:color w:val="404040"/>
          <w:sz w:val="20"/>
          <w:szCs w:val="20"/>
          <w:lang w:val="en-SG"/>
        </w:rPr>
        <w:t xml:space="preserve">  </w:t>
      </w:r>
    </w:p>
    <w:p w:rsidR="00D44BCC" w:rsidRDefault="00D44BCC" w:rsidP="00D44BCC">
      <w:pPr>
        <w:jc w:val="both"/>
        <w:rPr>
          <w:b/>
          <w:bCs/>
          <w:color w:val="1F497D"/>
          <w:sz w:val="18"/>
          <w:szCs w:val="18"/>
          <w:lang w:val="en-GB"/>
        </w:rPr>
      </w:pPr>
      <w:r>
        <w:rPr>
          <w:b/>
          <w:bCs/>
          <w:noProof/>
          <w:color w:val="1F497D"/>
          <w:sz w:val="18"/>
          <w:szCs w:val="18"/>
        </w:rPr>
        <w:drawing>
          <wp:inline distT="0" distB="0" distL="0" distR="0">
            <wp:extent cx="3152775" cy="1085850"/>
            <wp:effectExtent l="0" t="0" r="0" b="0"/>
            <wp:docPr id="10" name="Picture 1" descr="email footer with date &amp; venue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ail footer with date &amp; venue-02.png"/>
                    <pic:cNvPicPr>
                      <a:picLocks noChangeAspect="1" noChangeArrowheads="1"/>
                    </pic:cNvPicPr>
                  </pic:nvPicPr>
                  <pic:blipFill>
                    <a:blip r:embed="rId40" r:link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BCC" w:rsidRDefault="00D44BCC" w:rsidP="00D44BCC">
      <w:pPr>
        <w:jc w:val="both"/>
        <w:rPr>
          <w:b/>
          <w:bCs/>
          <w:color w:val="1F497D"/>
          <w:sz w:val="18"/>
          <w:szCs w:val="18"/>
          <w:lang w:val="en-GB"/>
        </w:rPr>
      </w:pPr>
      <w:r>
        <w:rPr>
          <w:b/>
          <w:bCs/>
          <w:color w:val="1F497D"/>
          <w:sz w:val="18"/>
          <w:szCs w:val="18"/>
          <w:lang w:val="en-GB"/>
        </w:rPr>
        <w:t>DOWNLOAD THE GLOBAL TRADE DEVELOPMENT WEEK APAC PROGRAMMES – CLICK ON THE COVER IMAGES BELOW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12"/>
        <w:gridCol w:w="3187"/>
        <w:gridCol w:w="3187"/>
      </w:tblGrid>
      <w:tr w:rsidR="00D44BCC" w:rsidTr="00D44BCC">
        <w:tc>
          <w:tcPr>
            <w:tcW w:w="3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spacing w:line="276" w:lineRule="auto"/>
              <w:jc w:val="center"/>
              <w:rPr>
                <w:color w:val="C0392B"/>
              </w:rPr>
            </w:pPr>
            <w:r>
              <w:rPr>
                <w:noProof/>
                <w:color w:val="C0392B"/>
              </w:rPr>
              <w:drawing>
                <wp:inline distT="0" distB="0" distL="0" distR="0">
                  <wp:extent cx="1600200" cy="2276475"/>
                  <wp:effectExtent l="19050" t="0" r="0" b="0"/>
                  <wp:docPr id="11" name="Picture 2" descr="cid:image020.png@01CF2E4C.766CD5B0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20.png@01CF2E4C.766CD5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spacing w:line="276" w:lineRule="auto"/>
              <w:jc w:val="center"/>
              <w:rPr>
                <w:color w:val="C0392B"/>
              </w:rPr>
            </w:pPr>
          </w:p>
        </w:tc>
        <w:tc>
          <w:tcPr>
            <w:tcW w:w="3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spacing w:line="276" w:lineRule="auto"/>
              <w:jc w:val="center"/>
              <w:rPr>
                <w:color w:val="C0392B"/>
              </w:rPr>
            </w:pPr>
            <w:r>
              <w:rPr>
                <w:noProof/>
                <w:color w:val="C0392B"/>
              </w:rPr>
              <w:drawing>
                <wp:inline distT="0" distB="0" distL="0" distR="0">
                  <wp:extent cx="1600200" cy="2276475"/>
                  <wp:effectExtent l="19050" t="0" r="0" b="0"/>
                  <wp:docPr id="12" name="Picture 3" descr="cid:image021.png@01CF2E4C.766CD5B0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21.png@01CF2E4C.766CD5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spacing w:line="276" w:lineRule="auto"/>
              <w:jc w:val="center"/>
              <w:rPr>
                <w:color w:val="C0392B"/>
              </w:rPr>
            </w:pPr>
          </w:p>
        </w:tc>
        <w:tc>
          <w:tcPr>
            <w:tcW w:w="33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BCC" w:rsidRDefault="00D44BCC">
            <w:pPr>
              <w:spacing w:line="276" w:lineRule="auto"/>
              <w:jc w:val="center"/>
              <w:rPr>
                <w:color w:val="C0392B"/>
              </w:rPr>
            </w:pPr>
            <w:r>
              <w:rPr>
                <w:noProof/>
                <w:color w:val="C0392B"/>
              </w:rPr>
              <w:drawing>
                <wp:inline distT="0" distB="0" distL="0" distR="0">
                  <wp:extent cx="1600200" cy="2276475"/>
                  <wp:effectExtent l="19050" t="0" r="0" b="0"/>
                  <wp:docPr id="13" name="Picture 4" descr="cid:image022.png@01CF2E4C.766CD5B0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id:image022.png@01CF2E4C.766CD5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BCC" w:rsidRDefault="00D44BCC">
            <w:pPr>
              <w:spacing w:line="276" w:lineRule="auto"/>
              <w:jc w:val="center"/>
              <w:rPr>
                <w:color w:val="C0392B"/>
              </w:rPr>
            </w:pPr>
          </w:p>
        </w:tc>
      </w:tr>
    </w:tbl>
    <w:p w:rsidR="00E41E25" w:rsidRDefault="00E41E25"/>
    <w:sectPr w:rsidR="00E41E25" w:rsidSect="00D44BCC">
      <w:pgSz w:w="11906" w:h="16838" w:code="9"/>
      <w:pgMar w:top="1267" w:right="1382" w:bottom="993" w:left="1354" w:header="720" w:footer="72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109" w:rsidRDefault="00144109" w:rsidP="00D44BCC">
      <w:r>
        <w:separator/>
      </w:r>
    </w:p>
  </w:endnote>
  <w:endnote w:type="continuationSeparator" w:id="0">
    <w:p w:rsidR="00144109" w:rsidRDefault="00144109" w:rsidP="00D44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109" w:rsidRDefault="00144109" w:rsidP="00D44BCC">
      <w:r>
        <w:separator/>
      </w:r>
    </w:p>
  </w:footnote>
  <w:footnote w:type="continuationSeparator" w:id="0">
    <w:p w:rsidR="00144109" w:rsidRDefault="00144109" w:rsidP="00D44B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2719A"/>
    <w:multiLevelType w:val="hybridMultilevel"/>
    <w:tmpl w:val="EE68991A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521EBB"/>
    <w:multiLevelType w:val="hybridMultilevel"/>
    <w:tmpl w:val="2B781762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BCC"/>
    <w:rsid w:val="00136EDB"/>
    <w:rsid w:val="00144109"/>
    <w:rsid w:val="00B26861"/>
    <w:rsid w:val="00BC27AB"/>
    <w:rsid w:val="00CE7AAB"/>
    <w:rsid w:val="00D44BCC"/>
    <w:rsid w:val="00E4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BCC"/>
    <w:pPr>
      <w:jc w:val="left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4BCC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D44BCC"/>
    <w:rPr>
      <w:rFonts w:ascii="Calibri" w:hAnsi="Calibri"/>
    </w:rPr>
  </w:style>
  <w:style w:type="paragraph" w:styleId="NoSpacing">
    <w:name w:val="No Spacing"/>
    <w:basedOn w:val="Normal"/>
    <w:link w:val="NoSpacingChar"/>
    <w:uiPriority w:val="1"/>
    <w:qFormat/>
    <w:rsid w:val="00D44BCC"/>
    <w:rPr>
      <w:rFonts w:cstheme="minorBidi"/>
    </w:rPr>
  </w:style>
  <w:style w:type="character" w:customStyle="1" w:styleId="apple-converted-space">
    <w:name w:val="apple-converted-space"/>
    <w:basedOn w:val="DefaultParagraphFont"/>
    <w:rsid w:val="00D44BCC"/>
  </w:style>
  <w:style w:type="paragraph" w:styleId="BalloonText">
    <w:name w:val="Balloon Text"/>
    <w:basedOn w:val="Normal"/>
    <w:link w:val="BalloonTextChar"/>
    <w:uiPriority w:val="99"/>
    <w:semiHidden/>
    <w:unhideWhenUsed/>
    <w:rsid w:val="00D4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B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44B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4BCC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44B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4BCC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CF37E3.F1B29430" TargetMode="External"/><Relationship Id="rId13" Type="http://schemas.openxmlformats.org/officeDocument/2006/relationships/hyperlink" Target="http://kwg.com.sg/wp-content/uploads/2014/02/Global-Trade-Finance-Industrial-Development-Summit-180214-1pg.pdf" TargetMode="External"/><Relationship Id="rId18" Type="http://schemas.openxmlformats.org/officeDocument/2006/relationships/image" Target="cid:image015.png@01CF37D3.CC3DE7F0" TargetMode="External"/><Relationship Id="rId26" Type="http://schemas.openxmlformats.org/officeDocument/2006/relationships/hyperlink" Target="mailto:globaltrade@kwg.com.sg" TargetMode="External"/><Relationship Id="rId39" Type="http://schemas.openxmlformats.org/officeDocument/2006/relationships/hyperlink" Target="mailto:Nadeeka.Sarah@kwg.com.sg" TargetMode="External"/><Relationship Id="rId3" Type="http://schemas.openxmlformats.org/officeDocument/2006/relationships/settings" Target="settings.xml"/><Relationship Id="rId21" Type="http://schemas.openxmlformats.org/officeDocument/2006/relationships/image" Target="cid:image002.jpg@01CF37E3.F1B29430" TargetMode="External"/><Relationship Id="rId34" Type="http://schemas.openxmlformats.org/officeDocument/2006/relationships/image" Target="media/image9.jpe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cid:image013.png@01CF37D3.CC3DE7F0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www.kwglobaltrade.com/register.html" TargetMode="External"/><Relationship Id="rId33" Type="http://schemas.openxmlformats.org/officeDocument/2006/relationships/hyperlink" Target="http://www.kwglobaltrade.com/emea/home.html" TargetMode="External"/><Relationship Id="rId38" Type="http://schemas.openxmlformats.org/officeDocument/2006/relationships/hyperlink" Target="http://www.kwglobaltrade.com/emea/hom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kwg.com.sg/wp-content/uploads/2014/02/Global-Corporate-Real-Estate-Leaders-Summit-180214-1pg.pdf" TargetMode="External"/><Relationship Id="rId20" Type="http://schemas.openxmlformats.org/officeDocument/2006/relationships/image" Target="media/image5.jpeg"/><Relationship Id="rId29" Type="http://schemas.openxmlformats.org/officeDocument/2006/relationships/hyperlink" Target="http://www.kwglobaltrade.com/emea/home.html" TargetMode="External"/><Relationship Id="rId41" Type="http://schemas.openxmlformats.org/officeDocument/2006/relationships/image" Target="cid:image012.png@01CF37D3.CC3DE7F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cid:image003.jpg@01CF37E3.F1B29430" TargetMode="External"/><Relationship Id="rId32" Type="http://schemas.openxmlformats.org/officeDocument/2006/relationships/image" Target="cid:image010.jpg@01CF37D3.CC3DE7F0" TargetMode="External"/><Relationship Id="rId37" Type="http://schemas.openxmlformats.org/officeDocument/2006/relationships/hyperlink" Target="http://www.kwglobaltrade.com/emea/home.html" TargetMode="External"/><Relationship Id="rId40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cid:image014.png@01CF37D3.CC3DE7F0" TargetMode="External"/><Relationship Id="rId23" Type="http://schemas.openxmlformats.org/officeDocument/2006/relationships/image" Target="media/image6.jpeg"/><Relationship Id="rId28" Type="http://schemas.openxmlformats.org/officeDocument/2006/relationships/image" Target="cid:image009.jpg@01CF37D3.CC3DE7F0" TargetMode="External"/><Relationship Id="rId36" Type="http://schemas.openxmlformats.org/officeDocument/2006/relationships/hyperlink" Target="http://www.kwglobaltrade.com/emea/home.html" TargetMode="External"/><Relationship Id="rId10" Type="http://schemas.openxmlformats.org/officeDocument/2006/relationships/hyperlink" Target="http://kwg.com.sg/wp-content/uploads/2014/02/4th-Global-Free-Trade-Special-Economic-Zones-Summit-180214-1pg.pdf" TargetMode="External"/><Relationship Id="rId19" Type="http://schemas.openxmlformats.org/officeDocument/2006/relationships/hyperlink" Target="https://www.dropbox.com/l/2eDG7qBKb0PSFlZZk5RxPd" TargetMode="External"/><Relationship Id="rId31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http://www.kwglobaltrade.com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s://www.dropbox.com/l/GHTm37lhwTJ5vqnladOhRg2" TargetMode="External"/><Relationship Id="rId27" Type="http://schemas.openxmlformats.org/officeDocument/2006/relationships/image" Target="media/image7.jpeg"/><Relationship Id="rId30" Type="http://schemas.openxmlformats.org/officeDocument/2006/relationships/hyperlink" Target="http://www.kwglobaltrade.com/emea/home.html" TargetMode="External"/><Relationship Id="rId35" Type="http://schemas.openxmlformats.org/officeDocument/2006/relationships/image" Target="cid:image011.jpg@01CF37D3.CC3DE7F0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1871</Characters>
  <Application>Microsoft Office Word</Application>
  <DocSecurity>0</DocSecurity>
  <Lines>15</Lines>
  <Paragraphs>4</Paragraphs>
  <ScaleCrop>false</ScaleCrop>
  <Company>JOCC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2</cp:revision>
  <dcterms:created xsi:type="dcterms:W3CDTF">2014-03-11T09:49:00Z</dcterms:created>
  <dcterms:modified xsi:type="dcterms:W3CDTF">2014-03-11T09:50:00Z</dcterms:modified>
</cp:coreProperties>
</file>